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7B" w:rsidRPr="008A6D9C" w:rsidRDefault="008A6D9C" w:rsidP="00642092">
      <w:pPr>
        <w:spacing w:after="0" w:line="240" w:lineRule="auto"/>
        <w:rPr>
          <w:b/>
          <w:sz w:val="24"/>
        </w:rPr>
      </w:pPr>
      <w:r w:rsidRPr="008A6D9C">
        <w:rPr>
          <w:b/>
          <w:sz w:val="24"/>
        </w:rPr>
        <w:t>TYÖSOPIMUS</w:t>
      </w:r>
    </w:p>
    <w:p w:rsidR="008A6D9C" w:rsidRDefault="008A6D9C" w:rsidP="00642092">
      <w:pPr>
        <w:spacing w:after="0" w:line="240" w:lineRule="auto"/>
      </w:pPr>
      <w:r>
        <w:t xml:space="preserve">Työnantajan </w:t>
      </w:r>
      <w:proofErr w:type="gramStart"/>
      <w:r>
        <w:t xml:space="preserve">nimi:  </w:t>
      </w:r>
      <w:sdt>
        <w:sdtPr>
          <w:id w:val="151595360"/>
          <w:placeholder>
            <w:docPart w:val="4D086DA0FE4E428FA9186CB2A6211CF0"/>
          </w:placeholder>
          <w:showingPlcHdr/>
          <w:text/>
        </w:sdtPr>
        <w:sdtContent>
          <w:r w:rsidRPr="00141937">
            <w:rPr>
              <w:rStyle w:val="Paikkamerkkiteksti"/>
            </w:rPr>
            <w:t>Kirjoita</w:t>
          </w:r>
          <w:proofErr w:type="gramEnd"/>
          <w:r w:rsidRPr="00141937">
            <w:rPr>
              <w:rStyle w:val="Paikkamerkkiteksti"/>
            </w:rPr>
            <w:t xml:space="preserve"> tekstiä napsauttamalla tätä.</w:t>
          </w:r>
        </w:sdtContent>
      </w:sdt>
      <w:r>
        <w:tab/>
        <w:t xml:space="preserve">Y-tunnus: </w:t>
      </w:r>
      <w:sdt>
        <w:sdtPr>
          <w:id w:val="151595362"/>
          <w:placeholder>
            <w:docPart w:val="566A57B0BA1340359FEEFE68F8E09B54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Default="008A6D9C" w:rsidP="00642092">
      <w:pPr>
        <w:spacing w:after="0" w:line="240" w:lineRule="auto"/>
      </w:pPr>
      <w:r>
        <w:t xml:space="preserve">Yhteystiedot: </w:t>
      </w:r>
      <w:sdt>
        <w:sdtPr>
          <w:id w:val="151595367"/>
          <w:placeholder>
            <w:docPart w:val="73260621261D4BBC95F6F2EB2A9291E4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Pr="00642092" w:rsidRDefault="008A6D9C" w:rsidP="00642092">
      <w:pPr>
        <w:spacing w:after="0" w:line="240" w:lineRule="auto"/>
        <w:rPr>
          <w:sz w:val="12"/>
        </w:rPr>
      </w:pPr>
    </w:p>
    <w:p w:rsidR="008A6D9C" w:rsidRDefault="008A6D9C" w:rsidP="00642092">
      <w:pPr>
        <w:spacing w:after="0" w:line="240" w:lineRule="auto"/>
      </w:pPr>
      <w:r>
        <w:t xml:space="preserve">Työntekijän nimi: </w:t>
      </w:r>
      <w:sdt>
        <w:sdtPr>
          <w:id w:val="151595374"/>
          <w:placeholder>
            <w:docPart w:val="63C8E48174CD4DA0A371AAC848A4E564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  <w:r>
        <w:tab/>
      </w:r>
      <w:proofErr w:type="spellStart"/>
      <w:r>
        <w:t>Hetu</w:t>
      </w:r>
      <w:proofErr w:type="spellEnd"/>
      <w:r>
        <w:t xml:space="preserve">: </w:t>
      </w:r>
      <w:sdt>
        <w:sdtPr>
          <w:id w:val="151595375"/>
          <w:placeholder>
            <w:docPart w:val="DED2041C50294007BB613308D3E7E83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Default="008A6D9C" w:rsidP="00642092">
      <w:pPr>
        <w:spacing w:after="0" w:line="240" w:lineRule="auto"/>
      </w:pPr>
      <w:r>
        <w:t xml:space="preserve">Yhteystiedot: </w:t>
      </w:r>
      <w:sdt>
        <w:sdtPr>
          <w:id w:val="151595376"/>
          <w:placeholder>
            <w:docPart w:val="B7CC60603D454BC282C69D6E42697B8A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Default="008A6D9C" w:rsidP="00642092">
      <w:pPr>
        <w:spacing w:after="0" w:line="240" w:lineRule="auto"/>
      </w:pPr>
      <w:r>
        <w:t xml:space="preserve">Pankkitili: </w:t>
      </w:r>
      <w:sdt>
        <w:sdtPr>
          <w:id w:val="151595379"/>
          <w:placeholder>
            <w:docPart w:val="0F829CA2605648F5BDDA8AD3CE67F776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Pr="00642092" w:rsidRDefault="008A6D9C" w:rsidP="00642092">
      <w:pPr>
        <w:spacing w:after="0" w:line="240" w:lineRule="auto"/>
        <w:rPr>
          <w:sz w:val="12"/>
        </w:rPr>
      </w:pPr>
    </w:p>
    <w:p w:rsidR="008A6D9C" w:rsidRDefault="008A6D9C" w:rsidP="00642092">
      <w:pPr>
        <w:spacing w:after="0" w:line="240" w:lineRule="auto"/>
      </w:pPr>
      <w:r>
        <w:t xml:space="preserve">Sovittu tehtävänimike: </w:t>
      </w:r>
      <w:sdt>
        <w:sdtPr>
          <w:id w:val="151595377"/>
          <w:placeholder>
            <w:docPart w:val="AABAF09930EA428489D08CBFC7D34156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C96454" w:rsidRDefault="008A6D9C" w:rsidP="00642092">
      <w:pPr>
        <w:spacing w:after="0" w:line="240" w:lineRule="auto"/>
      </w:pPr>
      <w:r>
        <w:t xml:space="preserve">Työtehtävien kuvaus: </w:t>
      </w:r>
      <w:sdt>
        <w:sdtPr>
          <w:id w:val="151595378"/>
          <w:placeholder>
            <w:docPart w:val="A8E9DA29A2C04EBB947432841AE12F86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Pr="008A6D9C" w:rsidRDefault="00C96454" w:rsidP="0064209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T</w:t>
      </w:r>
      <w:r w:rsidR="008A6D9C" w:rsidRPr="008A6D9C">
        <w:rPr>
          <w:i/>
          <w:sz w:val="20"/>
        </w:rPr>
        <w:t>yösuhteen aikana</w:t>
      </w:r>
      <w:r>
        <w:rPr>
          <w:i/>
          <w:sz w:val="20"/>
        </w:rPr>
        <w:t xml:space="preserve"> suoritettavaksi voi tulla myös m</w:t>
      </w:r>
      <w:r w:rsidR="008A6D9C" w:rsidRPr="008A6D9C">
        <w:rPr>
          <w:i/>
          <w:sz w:val="20"/>
        </w:rPr>
        <w:t xml:space="preserve">uut työnantajan hänelle osoittamat tehtävät. </w:t>
      </w:r>
      <w:r>
        <w:rPr>
          <w:i/>
          <w:sz w:val="20"/>
        </w:rPr>
        <w:t xml:space="preserve">Mahdollisuuksien mukaan työntekijä on </w:t>
      </w:r>
      <w:r w:rsidR="008A6D9C" w:rsidRPr="008A6D9C">
        <w:rPr>
          <w:i/>
          <w:sz w:val="20"/>
        </w:rPr>
        <w:t xml:space="preserve">velvollinen työnantajan määräyksestä matkustamaan koti- ja ulkomailla työn niin vaatiessa sekä osallistumaan työn vaatimiin kokouksiin, neuvotteluihin tai messuihin. </w:t>
      </w:r>
    </w:p>
    <w:p w:rsidR="008A6D9C" w:rsidRPr="00642092" w:rsidRDefault="008A6D9C" w:rsidP="00642092">
      <w:pPr>
        <w:spacing w:after="0" w:line="240" w:lineRule="auto"/>
        <w:rPr>
          <w:sz w:val="12"/>
        </w:rPr>
      </w:pPr>
    </w:p>
    <w:p w:rsidR="00C96454" w:rsidRDefault="00C96454" w:rsidP="00642092">
      <w:pPr>
        <w:spacing w:after="0" w:line="240" w:lineRule="auto"/>
      </w:pPr>
      <w:r>
        <w:t xml:space="preserve">Työn suorittamispaikka on työnantajan toimipaikka seuraavasti: </w:t>
      </w:r>
      <w:sdt>
        <w:sdtPr>
          <w:id w:val="151595380"/>
          <w:placeholder>
            <w:docPart w:val="BFE0493641D148D892A875D4500DE7D5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C96454" w:rsidRDefault="00C96454" w:rsidP="00642092">
      <w:pPr>
        <w:spacing w:after="0" w:line="240" w:lineRule="auto"/>
      </w:pPr>
      <w:r>
        <w:t xml:space="preserve">Suorittamispaikka määräytyy seuraavasti: </w:t>
      </w:r>
      <w:sdt>
        <w:sdtPr>
          <w:id w:val="151595381"/>
          <w:placeholder>
            <w:docPart w:val="6624AEB040584F4DB68A18D5DA8BAB97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C96454" w:rsidRDefault="00C96454" w:rsidP="00642092">
      <w:pPr>
        <w:spacing w:after="0" w:line="240" w:lineRule="auto"/>
      </w:pPr>
      <w:r>
        <w:t xml:space="preserve">Työaika on </w:t>
      </w:r>
      <w:sdt>
        <w:sdtPr>
          <w:id w:val="151595395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  <w:proofErr w:type="spellStart"/>
      <w:r>
        <w:t>h/vko</w:t>
      </w:r>
      <w:proofErr w:type="spellEnd"/>
      <w:r>
        <w:t xml:space="preserve">. </w:t>
      </w:r>
    </w:p>
    <w:p w:rsidR="00C96454" w:rsidRPr="00C96454" w:rsidRDefault="00C96454" w:rsidP="0064209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Työntekijä noudattaa työaikakirjauksissa työnantajan käytössä olevia työaikajärjestelmiä. Säännöllinen työaika määräytyy työaikalain sekä alan työehtosopimuksen mukaan.</w:t>
      </w:r>
    </w:p>
    <w:p w:rsidR="00C96454" w:rsidRPr="00642092" w:rsidRDefault="00C96454" w:rsidP="00642092">
      <w:pPr>
        <w:spacing w:after="0" w:line="240" w:lineRule="auto"/>
        <w:rPr>
          <w:sz w:val="12"/>
        </w:rPr>
      </w:pPr>
    </w:p>
    <w:p w:rsidR="00C96454" w:rsidRDefault="00C96454" w:rsidP="00642092">
      <w:pPr>
        <w:spacing w:after="0" w:line="240" w:lineRule="auto"/>
      </w:pPr>
      <w:r>
        <w:t xml:space="preserve">Työsuhteen alkamispäivä on </w:t>
      </w:r>
      <w:sdt>
        <w:sdtPr>
          <w:id w:val="151595385"/>
          <w:placeholder>
            <w:docPart w:val="FACA340B67504B0F8E1E65646EF073F4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Default="00C96454" w:rsidP="00642092">
      <w:pPr>
        <w:spacing w:after="0" w:line="240" w:lineRule="auto"/>
      </w:pPr>
      <w:r>
        <w:t>Työsuhde on voimassa toistaiseksi.</w:t>
      </w:r>
    </w:p>
    <w:p w:rsidR="00C96454" w:rsidRDefault="00C96454" w:rsidP="00642092">
      <w:pPr>
        <w:spacing w:after="0" w:line="240" w:lineRule="auto"/>
      </w:pPr>
      <w:r>
        <w:t xml:space="preserve">Koeajan pituus on: </w:t>
      </w:r>
      <w:sdt>
        <w:sdtPr>
          <w:id w:val="151595391"/>
          <w:placeholder>
            <w:docPart w:val="B130486DC70847E3B042E3A7353614BF"/>
          </w:placeholder>
          <w:showingPlcHdr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  <w:r>
        <w:t xml:space="preserve"> (0-6kk)</w:t>
      </w:r>
    </w:p>
    <w:p w:rsidR="00C96454" w:rsidRPr="00642092" w:rsidRDefault="00C96454" w:rsidP="00642092">
      <w:pPr>
        <w:spacing w:after="0" w:line="240" w:lineRule="auto"/>
        <w:rPr>
          <w:sz w:val="12"/>
        </w:rPr>
      </w:pPr>
    </w:p>
    <w:p w:rsidR="00C96454" w:rsidRDefault="00C96454" w:rsidP="00642092">
      <w:pPr>
        <w:spacing w:after="0" w:line="240" w:lineRule="auto"/>
      </w:pPr>
      <w:r>
        <w:t xml:space="preserve">Työsuhteeseen sovellettava työehtosopimus: </w:t>
      </w:r>
      <w:sdt>
        <w:sdtPr>
          <w:id w:val="151595382"/>
          <w:placeholder>
            <w:docPart w:val="B8B7AEF3F25C4DA9BD6F720A84E79BF9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C96454" w:rsidRDefault="00C96454" w:rsidP="00642092">
      <w:pPr>
        <w:spacing w:after="0" w:line="240" w:lineRule="auto"/>
      </w:pPr>
      <w:r>
        <w:t xml:space="preserve">Ei sovellettavaa työehtosopimusta: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instrText xml:space="preserve"> FORMCHECKBOX </w:instrText>
      </w:r>
      <w:r>
        <w:fldChar w:fldCharType="end"/>
      </w:r>
      <w:bookmarkEnd w:id="0"/>
    </w:p>
    <w:p w:rsidR="00C96454" w:rsidRPr="00642092" w:rsidRDefault="00C96454" w:rsidP="00642092">
      <w:pPr>
        <w:spacing w:after="0" w:line="240" w:lineRule="auto"/>
        <w:rPr>
          <w:sz w:val="12"/>
        </w:rPr>
      </w:pPr>
    </w:p>
    <w:p w:rsidR="00C96454" w:rsidRDefault="00C96454" w:rsidP="00642092">
      <w:pPr>
        <w:spacing w:after="0" w:line="240" w:lineRule="auto"/>
      </w:pPr>
      <w:r>
        <w:t>Työsuhteesta maksetaan palkkaa seuraavien perusteiden mukaan:</w:t>
      </w:r>
    </w:p>
    <w:p w:rsidR="00C96454" w:rsidRDefault="00C96454" w:rsidP="00642092">
      <w:pPr>
        <w:spacing w:after="0" w:line="240" w:lineRule="auto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instrText xml:space="preserve"> FORMCHECKBOX </w:instrText>
      </w:r>
      <w:r>
        <w:fldChar w:fldCharType="end"/>
      </w:r>
      <w:bookmarkEnd w:id="1"/>
      <w:r>
        <w:t xml:space="preserve">kk-palkka, </w:t>
      </w:r>
      <w:sdt>
        <w:sdtPr>
          <w:id w:val="151595392"/>
          <w:placeholder>
            <w:docPart w:val="472B6E39E2754060AA60CF051B35D360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  <w:r>
        <w:t>€/kk</w:t>
      </w:r>
    </w:p>
    <w:p w:rsidR="00C96454" w:rsidRDefault="00C96454" w:rsidP="00642092">
      <w:pPr>
        <w:spacing w:after="0" w:line="240" w:lineRule="auto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3"/>
      <w:r>
        <w:instrText xml:space="preserve"> FORMCHECKBOX </w:instrText>
      </w:r>
      <w:r>
        <w:fldChar w:fldCharType="end"/>
      </w:r>
      <w:bookmarkEnd w:id="2"/>
      <w:r>
        <w:t xml:space="preserve">tuntipalkka, </w:t>
      </w:r>
      <w:sdt>
        <w:sdtPr>
          <w:id w:val="151595393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  <w:r>
        <w:t>€/kk</w:t>
      </w:r>
    </w:p>
    <w:p w:rsidR="00C96454" w:rsidRDefault="00C96454" w:rsidP="00642092">
      <w:pPr>
        <w:spacing w:after="0" w:line="240" w:lineRule="auto"/>
      </w:pP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>
        <w:instrText xml:space="preserve"> FORMCHECKBOX </w:instrText>
      </w:r>
      <w:r>
        <w:fldChar w:fldCharType="end"/>
      </w:r>
      <w:bookmarkEnd w:id="3"/>
      <w:r>
        <w:t xml:space="preserve">muu, määräytymisperuste: </w:t>
      </w:r>
      <w:sdt>
        <w:sdtPr>
          <w:id w:val="151595394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642092" w:rsidRPr="00642092" w:rsidRDefault="00642092" w:rsidP="00642092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Työsuhteen päättyessä viimeinen palkan ja saatavien laskenta tehdään viimeistään työsuhteen päättymisen jälkeisenä tavanomaisena palkkakauden palkanmaksupäivänä. </w:t>
      </w:r>
    </w:p>
    <w:p w:rsidR="00C96454" w:rsidRPr="00642092" w:rsidRDefault="00C96454" w:rsidP="00642092">
      <w:pPr>
        <w:spacing w:after="0" w:line="240" w:lineRule="auto"/>
        <w:rPr>
          <w:sz w:val="12"/>
        </w:rPr>
      </w:pPr>
    </w:p>
    <w:p w:rsidR="00642092" w:rsidRDefault="00642092" w:rsidP="00642092">
      <w:pPr>
        <w:spacing w:after="0" w:line="240" w:lineRule="auto"/>
      </w:pPr>
      <w:r>
        <w:t xml:space="preserve">Työntekijän kanssa on työsuhteen alussa sovittu seuraavista luontaiseduista: </w:t>
      </w:r>
      <w:sdt>
        <w:sdtPr>
          <w:id w:val="151595396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642092" w:rsidRPr="00642092" w:rsidRDefault="00642092" w:rsidP="00642092">
      <w:pPr>
        <w:spacing w:after="0" w:line="240" w:lineRule="auto"/>
        <w:rPr>
          <w:sz w:val="12"/>
        </w:rPr>
      </w:pPr>
    </w:p>
    <w:p w:rsidR="00642092" w:rsidRDefault="00642092" w:rsidP="00642092">
      <w:pPr>
        <w:spacing w:after="0" w:line="240" w:lineRule="auto"/>
      </w:pPr>
      <w:r>
        <w:t>Mahdolliset työmatkat korvataan seuraavin perustein:</w:t>
      </w:r>
    </w:p>
    <w:p w:rsidR="00642092" w:rsidRDefault="00642092" w:rsidP="00642092">
      <w:pPr>
        <w:spacing w:after="0" w:line="240" w:lineRule="auto"/>
      </w:pP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5"/>
      <w:r>
        <w:instrText xml:space="preserve"> FORMCHECKBOX </w:instrText>
      </w:r>
      <w:r>
        <w:fldChar w:fldCharType="end"/>
      </w:r>
      <w:bookmarkEnd w:id="4"/>
      <w:r>
        <w:t xml:space="preserve">verohallinnon matkakustannusten korvauspäätöksen mukaan,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6"/>
      <w:r>
        <w:instrText xml:space="preserve"> FORMCHECKBOX </w:instrText>
      </w:r>
      <w:r>
        <w:fldChar w:fldCharType="end"/>
      </w:r>
      <w:bookmarkEnd w:id="5"/>
      <w:r>
        <w:t xml:space="preserve">työehtosopimuksen mukaan,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7"/>
      <w:r>
        <w:instrText xml:space="preserve"> FORMCHECKBOX </w:instrText>
      </w:r>
      <w:r>
        <w:fldChar w:fldCharType="end"/>
      </w:r>
      <w:bookmarkEnd w:id="6"/>
      <w:r>
        <w:t xml:space="preserve">tosittein osoitettujen kulujen pohjalta, </w:t>
      </w:r>
      <w: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8"/>
      <w:r>
        <w:instrText xml:space="preserve"> FORMCHECKBOX </w:instrText>
      </w:r>
      <w:r>
        <w:fldChar w:fldCharType="end"/>
      </w:r>
      <w:bookmarkEnd w:id="7"/>
      <w:r>
        <w:t>yrityksen matkustusohjeen mukaisesti</w:t>
      </w:r>
    </w:p>
    <w:p w:rsidR="00642092" w:rsidRPr="00642092" w:rsidRDefault="00642092" w:rsidP="00642092">
      <w:pPr>
        <w:spacing w:after="0" w:line="240" w:lineRule="auto"/>
        <w:rPr>
          <w:sz w:val="12"/>
        </w:rPr>
      </w:pPr>
    </w:p>
    <w:p w:rsidR="00642092" w:rsidRDefault="00642092" w:rsidP="00642092">
      <w:pPr>
        <w:spacing w:after="0" w:line="240" w:lineRule="auto"/>
      </w:pPr>
      <w:r>
        <w:t xml:space="preserve">Vuosiloma ja lomaraha määräytyvät </w:t>
      </w:r>
      <w: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9"/>
      <w:r>
        <w:instrText xml:space="preserve"> FORMCHECKBOX </w:instrText>
      </w:r>
      <w:r>
        <w:fldChar w:fldCharType="end"/>
      </w:r>
      <w:bookmarkEnd w:id="8"/>
      <w:r>
        <w:t xml:space="preserve">vuosilomalain mukaan, </w:t>
      </w:r>
      <w: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0"/>
      <w:r>
        <w:instrText xml:space="preserve"> FORMCHECKBOX </w:instrText>
      </w:r>
      <w:r>
        <w:fldChar w:fldCharType="end"/>
      </w:r>
      <w:bookmarkEnd w:id="9"/>
      <w:r>
        <w:t>työehtosopimuksen mukaan</w:t>
      </w:r>
    </w:p>
    <w:p w:rsidR="00642092" w:rsidRPr="00642092" w:rsidRDefault="00642092" w:rsidP="00642092">
      <w:pPr>
        <w:spacing w:after="0" w:line="240" w:lineRule="auto"/>
        <w:rPr>
          <w:sz w:val="12"/>
        </w:rPr>
      </w:pPr>
    </w:p>
    <w:p w:rsidR="00642092" w:rsidRDefault="00642092" w:rsidP="00642092">
      <w:pPr>
        <w:spacing w:after="0" w:line="240" w:lineRule="auto"/>
      </w:pPr>
      <w:r>
        <w:t xml:space="preserve">Lomarahaa </w:t>
      </w:r>
      <w: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1"/>
      <w:r>
        <w:instrText xml:space="preserve"> FORMCHECKBOX </w:instrText>
      </w:r>
      <w:r>
        <w:fldChar w:fldCharType="end"/>
      </w:r>
      <w:bookmarkEnd w:id="10"/>
      <w:r>
        <w:t xml:space="preserve">ei makseta, </w:t>
      </w:r>
      <w: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2"/>
      <w:r>
        <w:instrText xml:space="preserve"> FORMCHECKBOX </w:instrText>
      </w:r>
      <w:r>
        <w:fldChar w:fldCharType="end"/>
      </w:r>
      <w:bookmarkEnd w:id="11"/>
      <w:r>
        <w:t>pohjautuu yrityksen käytäntöön / työehtosopimukseen</w:t>
      </w:r>
    </w:p>
    <w:p w:rsidR="00642092" w:rsidRPr="00642092" w:rsidRDefault="00642092" w:rsidP="00642092">
      <w:pPr>
        <w:spacing w:after="0" w:line="240" w:lineRule="auto"/>
        <w:rPr>
          <w:sz w:val="12"/>
        </w:rPr>
      </w:pPr>
    </w:p>
    <w:p w:rsidR="00642092" w:rsidRPr="00642092" w:rsidRDefault="00642092" w:rsidP="0064209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Työsopimuksen voimassaolon aikana tai sen päätyttyäkään työntekijä ei saa käyttää hyödykseen tai ilmaista muille työnantajan liike- tai ammattisalaisuuksia, jotka on uskottu hänelle tai jotka hän muuten on saanut tietoonsa. Työntekijän on tehtäväänsä hoitaessaan valvottava huolellisesti työnantajan etua.</w:t>
      </w:r>
    </w:p>
    <w:p w:rsidR="00642092" w:rsidRDefault="00642092" w:rsidP="00642092">
      <w:pPr>
        <w:spacing w:after="0" w:line="240" w:lineRule="auto"/>
      </w:pPr>
    </w:p>
    <w:p w:rsidR="00642092" w:rsidRDefault="00642092" w:rsidP="00642092">
      <w:pPr>
        <w:spacing w:after="0" w:line="240" w:lineRule="auto"/>
      </w:pPr>
      <w:r>
        <w:t>Allekirjoittaneet sitoutuvat noudattamaan tätä työsopimusta. Sopimuksesta on tehty kaksi yhtäpitävää kappaletta, joista toinen on annettu työntekijälle.</w:t>
      </w:r>
    </w:p>
    <w:p w:rsidR="00642092" w:rsidRDefault="00642092" w:rsidP="00642092">
      <w:pPr>
        <w:spacing w:after="0" w:line="240" w:lineRule="auto"/>
      </w:pPr>
    </w:p>
    <w:p w:rsidR="00642092" w:rsidRDefault="00642092" w:rsidP="00642092">
      <w:pPr>
        <w:spacing w:after="0" w:line="240" w:lineRule="auto"/>
      </w:pPr>
      <w:r>
        <w:t xml:space="preserve">Päiväys ja allekirjoitukset: </w:t>
      </w:r>
      <w:sdt>
        <w:sdtPr>
          <w:id w:val="151595401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642092" w:rsidRDefault="00642092" w:rsidP="00642092">
      <w:pPr>
        <w:spacing w:after="0" w:line="240" w:lineRule="auto"/>
      </w:pPr>
    </w:p>
    <w:p w:rsidR="00642092" w:rsidRDefault="00642092" w:rsidP="00642092">
      <w:pPr>
        <w:spacing w:after="0" w:line="240" w:lineRule="auto"/>
      </w:pPr>
    </w:p>
    <w:p w:rsidR="007E6DA5" w:rsidRDefault="00642092" w:rsidP="007E6DA5">
      <w:pPr>
        <w:spacing w:after="0" w:line="240" w:lineRule="auto"/>
      </w:pPr>
      <w:r>
        <w:t>___________________</w:t>
      </w:r>
      <w:r w:rsidR="007E6DA5">
        <w:t>________________</w:t>
      </w:r>
      <w:r w:rsidR="007E6DA5">
        <w:tab/>
      </w:r>
      <w:r w:rsidR="007E6DA5">
        <w:tab/>
        <w:t>___________________________________</w:t>
      </w:r>
      <w:r w:rsidR="007E6DA5">
        <w:tab/>
      </w:r>
    </w:p>
    <w:p w:rsidR="00642092" w:rsidRDefault="007E6DA5" w:rsidP="00642092">
      <w:pPr>
        <w:spacing w:after="0" w:line="240" w:lineRule="auto"/>
      </w:pPr>
      <w:r>
        <w:t>Työnantajan allekirjoitus ja nimenselvennys</w:t>
      </w:r>
      <w:r>
        <w:tab/>
      </w:r>
      <w:r>
        <w:tab/>
        <w:t>Työntekijän allekirjoitus ja nimenselvennys</w:t>
      </w:r>
    </w:p>
    <w:sectPr w:rsidR="00642092" w:rsidSect="00BF60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92" w:rsidRDefault="00642092" w:rsidP="008A6D9C">
      <w:pPr>
        <w:spacing w:after="0" w:line="240" w:lineRule="auto"/>
      </w:pPr>
      <w:r>
        <w:separator/>
      </w:r>
    </w:p>
  </w:endnote>
  <w:endnote w:type="continuationSeparator" w:id="0">
    <w:p w:rsidR="00642092" w:rsidRDefault="00642092" w:rsidP="008A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92" w:rsidRDefault="00642092" w:rsidP="008A6D9C">
      <w:pPr>
        <w:spacing w:after="0" w:line="240" w:lineRule="auto"/>
      </w:pPr>
      <w:r>
        <w:separator/>
      </w:r>
    </w:p>
  </w:footnote>
  <w:footnote w:type="continuationSeparator" w:id="0">
    <w:p w:rsidR="00642092" w:rsidRDefault="00642092" w:rsidP="008A6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/depfjqIwnu/D6u/yrmNW1TIt8=" w:salt="I1t+8Dpm9U3tyH4khKsBf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D9C"/>
    <w:rsid w:val="00642092"/>
    <w:rsid w:val="007E6DA5"/>
    <w:rsid w:val="008A6D9C"/>
    <w:rsid w:val="00BF607B"/>
    <w:rsid w:val="00C9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607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8A6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A6D9C"/>
  </w:style>
  <w:style w:type="paragraph" w:styleId="Alatunniste">
    <w:name w:val="footer"/>
    <w:basedOn w:val="Normaali"/>
    <w:link w:val="AlatunnisteChar"/>
    <w:uiPriority w:val="99"/>
    <w:semiHidden/>
    <w:unhideWhenUsed/>
    <w:rsid w:val="008A6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A6D9C"/>
  </w:style>
  <w:style w:type="character" w:styleId="Paikkamerkkiteksti">
    <w:name w:val="Placeholder Text"/>
    <w:basedOn w:val="Kappaleenoletusfontti"/>
    <w:uiPriority w:val="99"/>
    <w:semiHidden/>
    <w:rsid w:val="008A6D9C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6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F87477-3515-446C-BB2F-56669C84A29C}"/>
      </w:docPartPr>
      <w:docPartBody>
        <w:p w:rsidR="00D44EC1" w:rsidRDefault="00D44EC1"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086DA0FE4E428FA9186CB2A6211C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A038CF-78E8-4F2B-B878-C3DE23EAB332}"/>
      </w:docPartPr>
      <w:docPartBody>
        <w:p w:rsidR="00D44EC1" w:rsidRDefault="00D44EC1" w:rsidP="00D44EC1">
          <w:pPr>
            <w:pStyle w:val="4D086DA0FE4E428FA9186CB2A6211CF0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66A57B0BA1340359FEEFE68F8E09B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4D7AC3-BD65-43E1-AC63-A02355EC1AA5}"/>
      </w:docPartPr>
      <w:docPartBody>
        <w:p w:rsidR="00D44EC1" w:rsidRDefault="00D44EC1" w:rsidP="00D44EC1">
          <w:pPr>
            <w:pStyle w:val="566A57B0BA1340359FEEFE68F8E09B54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3260621261D4BBC95F6F2EB2A9291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D74294-779B-440B-8E69-1DE38A95291F}"/>
      </w:docPartPr>
      <w:docPartBody>
        <w:p w:rsidR="00D44EC1" w:rsidRDefault="00D44EC1" w:rsidP="00D44EC1">
          <w:pPr>
            <w:pStyle w:val="73260621261D4BBC95F6F2EB2A9291E4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3C8E48174CD4DA0A371AAC848A4E5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5B5121-509E-4F5C-A628-C6DBF3D4CA18}"/>
      </w:docPartPr>
      <w:docPartBody>
        <w:p w:rsidR="00D44EC1" w:rsidRDefault="00D44EC1" w:rsidP="00D44EC1">
          <w:pPr>
            <w:pStyle w:val="63C8E48174CD4DA0A371AAC848A4E564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D2041C50294007BB613308D3E7E8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FCF6BD-7F92-4971-98AD-366F2D163B82}"/>
      </w:docPartPr>
      <w:docPartBody>
        <w:p w:rsidR="00D44EC1" w:rsidRDefault="00D44EC1" w:rsidP="00D44EC1">
          <w:pPr>
            <w:pStyle w:val="DED2041C50294007BB613308D3E7E833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CC60603D454BC282C69D6E42697B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307214-0862-4458-9AEB-F76ACB27E142}"/>
      </w:docPartPr>
      <w:docPartBody>
        <w:p w:rsidR="00D44EC1" w:rsidRDefault="00D44EC1" w:rsidP="00D44EC1">
          <w:pPr>
            <w:pStyle w:val="B7CC60603D454BC282C69D6E42697B8A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F829CA2605648F5BDDA8AD3CE67F7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E15C3C-16A8-4787-A0EC-014EB861BCCC}"/>
      </w:docPartPr>
      <w:docPartBody>
        <w:p w:rsidR="00D44EC1" w:rsidRDefault="00D44EC1" w:rsidP="00D44EC1">
          <w:pPr>
            <w:pStyle w:val="0F829CA2605648F5BDDA8AD3CE67F776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ABAF09930EA428489D08CBFC7D341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27288C-9E97-41BC-A50F-14082B3CAC64}"/>
      </w:docPartPr>
      <w:docPartBody>
        <w:p w:rsidR="00D44EC1" w:rsidRDefault="00D44EC1" w:rsidP="00D44EC1">
          <w:pPr>
            <w:pStyle w:val="AABAF09930EA428489D08CBFC7D34156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E9DA29A2C04EBB947432841AE12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3276DF-7CC8-4701-A943-EE64CC1BBA62}"/>
      </w:docPartPr>
      <w:docPartBody>
        <w:p w:rsidR="00D44EC1" w:rsidRDefault="00D44EC1" w:rsidP="00D44EC1">
          <w:pPr>
            <w:pStyle w:val="A8E9DA29A2C04EBB947432841AE12F86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FE0493641D148D892A875D4500DE7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A0662A-68B8-4561-BF7B-623A1306403E}"/>
      </w:docPartPr>
      <w:docPartBody>
        <w:p w:rsidR="00D44EC1" w:rsidRDefault="00D44EC1" w:rsidP="00D44EC1">
          <w:pPr>
            <w:pStyle w:val="BFE0493641D148D892A875D4500DE7D5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24AEB040584F4DB68A18D5DA8BAB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84F04D-71A8-4C67-8048-D122DC6029A7}"/>
      </w:docPartPr>
      <w:docPartBody>
        <w:p w:rsidR="00D44EC1" w:rsidRDefault="00D44EC1" w:rsidP="00D44EC1">
          <w:pPr>
            <w:pStyle w:val="6624AEB040584F4DB68A18D5DA8BAB97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A340B67504B0F8E1E65646EF073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9F26C-DD0A-4AB5-BE39-2C98E33CC30C}"/>
      </w:docPartPr>
      <w:docPartBody>
        <w:p w:rsidR="00D44EC1" w:rsidRDefault="00D44EC1" w:rsidP="00D44EC1">
          <w:pPr>
            <w:pStyle w:val="FACA340B67504B0F8E1E65646EF073F4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30486DC70847E3B042E3A7353614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9B638-1D7A-4D28-876E-869E8F24055C}"/>
      </w:docPartPr>
      <w:docPartBody>
        <w:p w:rsidR="00D44EC1" w:rsidRDefault="00D44EC1" w:rsidP="00D44EC1">
          <w:pPr>
            <w:pStyle w:val="B130486DC70847E3B042E3A7353614BF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8B7AEF3F25C4DA9BD6F720A84E79B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E444B8-3D5F-44EE-B6A1-00676A7D72EF}"/>
      </w:docPartPr>
      <w:docPartBody>
        <w:p w:rsidR="00D44EC1" w:rsidRDefault="00D44EC1" w:rsidP="00D44EC1">
          <w:pPr>
            <w:pStyle w:val="B8B7AEF3F25C4DA9BD6F720A84E79BF9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2B6E39E2754060AA60CF051B35D3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735985-168C-4FB6-AE48-6B2627C89DD2}"/>
      </w:docPartPr>
      <w:docPartBody>
        <w:p w:rsidR="00D44EC1" w:rsidRDefault="00D44EC1" w:rsidP="00D44EC1">
          <w:pPr>
            <w:pStyle w:val="472B6E39E2754060AA60CF051B35D360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44EC1"/>
    <w:rsid w:val="00D4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44EC1"/>
    <w:rPr>
      <w:color w:val="808080"/>
    </w:rPr>
  </w:style>
  <w:style w:type="paragraph" w:customStyle="1" w:styleId="4D086DA0FE4E428FA9186CB2A6211CF0">
    <w:name w:val="4D086DA0FE4E428FA9186CB2A6211CF0"/>
    <w:rsid w:val="00D44EC1"/>
    <w:rPr>
      <w:rFonts w:eastAsiaTheme="minorHAnsi"/>
      <w:lang w:eastAsia="en-US"/>
    </w:rPr>
  </w:style>
  <w:style w:type="paragraph" w:customStyle="1" w:styleId="566A57B0BA1340359FEEFE68F8E09B54">
    <w:name w:val="566A57B0BA1340359FEEFE68F8E09B54"/>
    <w:rsid w:val="00D44EC1"/>
    <w:rPr>
      <w:rFonts w:eastAsiaTheme="minorHAnsi"/>
      <w:lang w:eastAsia="en-US"/>
    </w:rPr>
  </w:style>
  <w:style w:type="paragraph" w:customStyle="1" w:styleId="73260621261D4BBC95F6F2EB2A9291E4">
    <w:name w:val="73260621261D4BBC95F6F2EB2A9291E4"/>
    <w:rsid w:val="00D44EC1"/>
    <w:rPr>
      <w:rFonts w:eastAsiaTheme="minorHAnsi"/>
      <w:lang w:eastAsia="en-US"/>
    </w:rPr>
  </w:style>
  <w:style w:type="paragraph" w:customStyle="1" w:styleId="63C8E48174CD4DA0A371AAC848A4E564">
    <w:name w:val="63C8E48174CD4DA0A371AAC848A4E564"/>
    <w:rsid w:val="00D44EC1"/>
    <w:rPr>
      <w:rFonts w:eastAsiaTheme="minorHAnsi"/>
      <w:lang w:eastAsia="en-US"/>
    </w:rPr>
  </w:style>
  <w:style w:type="paragraph" w:customStyle="1" w:styleId="DED2041C50294007BB613308D3E7E833">
    <w:name w:val="DED2041C50294007BB613308D3E7E833"/>
    <w:rsid w:val="00D44EC1"/>
    <w:rPr>
      <w:rFonts w:eastAsiaTheme="minorHAnsi"/>
      <w:lang w:eastAsia="en-US"/>
    </w:rPr>
  </w:style>
  <w:style w:type="paragraph" w:customStyle="1" w:styleId="B7CC60603D454BC282C69D6E42697B8A">
    <w:name w:val="B7CC60603D454BC282C69D6E42697B8A"/>
    <w:rsid w:val="00D44EC1"/>
    <w:rPr>
      <w:rFonts w:eastAsiaTheme="minorHAnsi"/>
      <w:lang w:eastAsia="en-US"/>
    </w:rPr>
  </w:style>
  <w:style w:type="paragraph" w:customStyle="1" w:styleId="0F829CA2605648F5BDDA8AD3CE67F776">
    <w:name w:val="0F829CA2605648F5BDDA8AD3CE67F776"/>
    <w:rsid w:val="00D44EC1"/>
    <w:rPr>
      <w:rFonts w:eastAsiaTheme="minorHAnsi"/>
      <w:lang w:eastAsia="en-US"/>
    </w:rPr>
  </w:style>
  <w:style w:type="paragraph" w:customStyle="1" w:styleId="AABAF09930EA428489D08CBFC7D34156">
    <w:name w:val="AABAF09930EA428489D08CBFC7D34156"/>
    <w:rsid w:val="00D44EC1"/>
    <w:rPr>
      <w:rFonts w:eastAsiaTheme="minorHAnsi"/>
      <w:lang w:eastAsia="en-US"/>
    </w:rPr>
  </w:style>
  <w:style w:type="paragraph" w:customStyle="1" w:styleId="A8E9DA29A2C04EBB947432841AE12F86">
    <w:name w:val="A8E9DA29A2C04EBB947432841AE12F86"/>
    <w:rsid w:val="00D44EC1"/>
    <w:rPr>
      <w:rFonts w:eastAsiaTheme="minorHAnsi"/>
      <w:lang w:eastAsia="en-US"/>
    </w:rPr>
  </w:style>
  <w:style w:type="paragraph" w:customStyle="1" w:styleId="BFE0493641D148D892A875D4500DE7D5">
    <w:name w:val="BFE0493641D148D892A875D4500DE7D5"/>
    <w:rsid w:val="00D44EC1"/>
    <w:rPr>
      <w:rFonts w:eastAsiaTheme="minorHAnsi"/>
      <w:lang w:eastAsia="en-US"/>
    </w:rPr>
  </w:style>
  <w:style w:type="paragraph" w:customStyle="1" w:styleId="6624AEB040584F4DB68A18D5DA8BAB97">
    <w:name w:val="6624AEB040584F4DB68A18D5DA8BAB97"/>
    <w:rsid w:val="00D44EC1"/>
    <w:rPr>
      <w:rFonts w:eastAsiaTheme="minorHAnsi"/>
      <w:lang w:eastAsia="en-US"/>
    </w:rPr>
  </w:style>
  <w:style w:type="paragraph" w:customStyle="1" w:styleId="FACA340B67504B0F8E1E65646EF073F4">
    <w:name w:val="FACA340B67504B0F8E1E65646EF073F4"/>
    <w:rsid w:val="00D44EC1"/>
    <w:rPr>
      <w:rFonts w:eastAsiaTheme="minorHAnsi"/>
      <w:lang w:eastAsia="en-US"/>
    </w:rPr>
  </w:style>
  <w:style w:type="paragraph" w:customStyle="1" w:styleId="B130486DC70847E3B042E3A7353614BF">
    <w:name w:val="B130486DC70847E3B042E3A7353614BF"/>
    <w:rsid w:val="00D44EC1"/>
    <w:rPr>
      <w:rFonts w:eastAsiaTheme="minorHAnsi"/>
      <w:lang w:eastAsia="en-US"/>
    </w:rPr>
  </w:style>
  <w:style w:type="paragraph" w:customStyle="1" w:styleId="B8B7AEF3F25C4DA9BD6F720A84E79BF9">
    <w:name w:val="B8B7AEF3F25C4DA9BD6F720A84E79BF9"/>
    <w:rsid w:val="00D44EC1"/>
    <w:rPr>
      <w:rFonts w:eastAsiaTheme="minorHAnsi"/>
      <w:lang w:eastAsia="en-US"/>
    </w:rPr>
  </w:style>
  <w:style w:type="paragraph" w:customStyle="1" w:styleId="472B6E39E2754060AA60CF051B35D360">
    <w:name w:val="472B6E39E2754060AA60CF051B35D360"/>
    <w:rsid w:val="00D44EC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F7240-B4F6-4B5D-B30F-1C047D54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2019-06-15T11:33:00Z</dcterms:created>
  <dcterms:modified xsi:type="dcterms:W3CDTF">2019-06-15T12:44:00Z</dcterms:modified>
</cp:coreProperties>
</file>